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ind w:firstLine="2409" w:firstLineChars="10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F6A0FB">
      <w:pPr>
        <w:spacing w:line="420" w:lineRule="exact"/>
        <w:ind w:firstLine="2209" w:firstLineChars="10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6</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4月7日-4月11日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321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551A8D69">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4EE2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1631603">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1AE3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1497B1EE">
            <w:pPr>
              <w:bidi w:val="0"/>
              <w:rPr>
                <w:rFonts w:hint="eastAsia" w:cs="Times New Roman"/>
                <w:kern w:val="2"/>
                <w:sz w:val="21"/>
                <w:szCs w:val="22"/>
                <w:vertAlign w:val="baseline"/>
                <w:lang w:val="en-US" w:eastAsia="zh-CN" w:bidi="ar-SA"/>
                <w14:ligatures w14:val="none"/>
              </w:rPr>
            </w:pPr>
          </w:p>
        </w:tc>
      </w:tr>
    </w:tbl>
    <w:tbl>
      <w:tblPr>
        <w:tblStyle w:val="3"/>
        <w:tblpPr w:leftFromText="180" w:rightFromText="180" w:vertAnchor="page" w:horzAnchor="page" w:tblpX="901" w:tblpY="1777"/>
        <w:tblOverlap w:val="never"/>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2"/>
        <w:gridCol w:w="549"/>
        <w:gridCol w:w="572"/>
        <w:gridCol w:w="620"/>
        <w:gridCol w:w="473"/>
        <w:gridCol w:w="516"/>
        <w:gridCol w:w="790"/>
        <w:gridCol w:w="633"/>
        <w:gridCol w:w="546"/>
        <w:gridCol w:w="600"/>
        <w:gridCol w:w="687"/>
        <w:gridCol w:w="641"/>
        <w:gridCol w:w="790"/>
        <w:gridCol w:w="724"/>
        <w:gridCol w:w="780"/>
        <w:gridCol w:w="929"/>
      </w:tblGrid>
      <w:tr w14:paraId="0139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6"/>
            <w:noWrap w:val="0"/>
            <w:vAlign w:val="center"/>
          </w:tcPr>
          <w:p w14:paraId="60E87E8C">
            <w:pPr>
              <w:spacing w:line="420" w:lineRule="exact"/>
              <w:ind w:firstLine="281" w:firstLineChars="100"/>
              <w:jc w:val="center"/>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33B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52" w:type="pct"/>
            <w:noWrap w:val="0"/>
            <w:vAlign w:val="top"/>
          </w:tcPr>
          <w:p w14:paraId="5F35F4E2">
            <w:pPr>
              <w:spacing w:line="280" w:lineRule="exact"/>
              <w:rPr>
                <w:rFonts w:hint="eastAsia" w:ascii="宋体" w:hAnsi="宋体" w:cs="宋体"/>
                <w:b/>
                <w:bCs w:val="0"/>
                <w:color w:val="auto"/>
                <w:sz w:val="24"/>
                <w:szCs w:val="24"/>
                <w:highlight w:val="none"/>
              </w:rPr>
            </w:pPr>
          </w:p>
        </w:tc>
        <w:tc>
          <w:tcPr>
            <w:tcW w:w="840" w:type="pct"/>
            <w:gridSpan w:val="3"/>
            <w:noWrap w:val="0"/>
            <w:vAlign w:val="center"/>
          </w:tcPr>
          <w:p w14:paraId="1ABA979D">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星期一</w:t>
            </w:r>
          </w:p>
        </w:tc>
        <w:tc>
          <w:tcPr>
            <w:tcW w:w="857" w:type="pct"/>
            <w:gridSpan w:val="3"/>
            <w:noWrap w:val="0"/>
            <w:vAlign w:val="center"/>
          </w:tcPr>
          <w:p w14:paraId="1D6D0FB9">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星期二</w:t>
            </w:r>
          </w:p>
        </w:tc>
        <w:tc>
          <w:tcPr>
            <w:tcW w:w="857" w:type="pct"/>
            <w:gridSpan w:val="3"/>
            <w:noWrap w:val="0"/>
            <w:vAlign w:val="center"/>
          </w:tcPr>
          <w:p w14:paraId="22915391">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星期三</w:t>
            </w:r>
          </w:p>
        </w:tc>
        <w:tc>
          <w:tcPr>
            <w:tcW w:w="1021" w:type="pct"/>
            <w:gridSpan w:val="3"/>
            <w:noWrap w:val="0"/>
            <w:vAlign w:val="center"/>
          </w:tcPr>
          <w:p w14:paraId="39C31DDC">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星期四</w:t>
            </w:r>
          </w:p>
        </w:tc>
        <w:tc>
          <w:tcPr>
            <w:tcW w:w="1170" w:type="pct"/>
            <w:gridSpan w:val="3"/>
            <w:noWrap w:val="0"/>
            <w:vAlign w:val="center"/>
          </w:tcPr>
          <w:p w14:paraId="0B6B8946">
            <w:pPr>
              <w:spacing w:line="280" w:lineRule="exact"/>
              <w:jc w:val="center"/>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星期五</w:t>
            </w:r>
          </w:p>
        </w:tc>
      </w:tr>
      <w:tr w14:paraId="28B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252" w:type="pct"/>
            <w:noWrap w:val="0"/>
            <w:vAlign w:val="center"/>
          </w:tcPr>
          <w:p w14:paraId="3938666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204FB8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6C41A6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40" w:type="pct"/>
            <w:gridSpan w:val="3"/>
            <w:noWrap w:val="0"/>
            <w:vAlign w:val="center"/>
          </w:tcPr>
          <w:p w14:paraId="25B5307E">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全校举行升国旗仪式</w:t>
            </w:r>
          </w:p>
        </w:tc>
        <w:tc>
          <w:tcPr>
            <w:tcW w:w="228" w:type="pct"/>
            <w:shd w:val="clear" w:color="auto" w:fill="auto"/>
            <w:noWrap w:val="0"/>
            <w:vAlign w:val="center"/>
          </w:tcPr>
          <w:p w14:paraId="55C292B7">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248" w:type="pct"/>
            <w:shd w:val="clear" w:color="auto" w:fill="auto"/>
            <w:noWrap w:val="0"/>
            <w:vAlign w:val="center"/>
          </w:tcPr>
          <w:p w14:paraId="1CB95D77">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80" w:type="pct"/>
            <w:shd w:val="clear" w:color="auto" w:fill="auto"/>
            <w:noWrap w:val="0"/>
            <w:vAlign w:val="center"/>
          </w:tcPr>
          <w:p w14:paraId="014D0056">
            <w:pPr>
              <w:jc w:val="center"/>
              <w:rPr>
                <w:rFonts w:hint="default" w:ascii="Times New Roman" w:hAnsi="Times New Roman" w:eastAsia="宋体" w:cs="Times New Roman"/>
                <w:b/>
                <w:bCs w:val="0"/>
                <w:color w:val="FF0000"/>
                <w:kern w:val="2"/>
                <w:sz w:val="18"/>
                <w:szCs w:val="18"/>
                <w:highlight w:val="none"/>
                <w:lang w:val="en-US" w:eastAsia="zh-CN" w:bidi="ar-SA"/>
              </w:rPr>
            </w:pPr>
          </w:p>
        </w:tc>
        <w:tc>
          <w:tcPr>
            <w:tcW w:w="305" w:type="pct"/>
            <w:shd w:val="clear" w:color="auto" w:fill="auto"/>
            <w:noWrap w:val="0"/>
            <w:vAlign w:val="center"/>
          </w:tcPr>
          <w:p w14:paraId="40C05DDD">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263" w:type="pct"/>
            <w:shd w:val="clear" w:color="auto" w:fill="auto"/>
            <w:noWrap w:val="0"/>
            <w:vAlign w:val="center"/>
          </w:tcPr>
          <w:p w14:paraId="22396219">
            <w:pPr>
              <w:spacing w:line="240" w:lineRule="exact"/>
              <w:jc w:val="center"/>
              <w:rPr>
                <w:rFonts w:hint="default" w:ascii="宋体" w:hAnsi="宋体" w:eastAsia="宋体" w:cs="宋体"/>
                <w:b/>
                <w:bCs w:val="0"/>
                <w:color w:val="FF0000"/>
                <w:kern w:val="2"/>
                <w:sz w:val="21"/>
                <w:szCs w:val="21"/>
                <w:highlight w:val="none"/>
                <w:lang w:val="en-US" w:eastAsia="zh-CN" w:bidi="ar-SA"/>
              </w:rPr>
            </w:pPr>
          </w:p>
        </w:tc>
        <w:tc>
          <w:tcPr>
            <w:tcW w:w="289" w:type="pct"/>
            <w:shd w:val="clear" w:color="auto" w:fill="auto"/>
            <w:noWrap w:val="0"/>
            <w:vAlign w:val="top"/>
          </w:tcPr>
          <w:p w14:paraId="5AE81A73">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31" w:type="pct"/>
            <w:noWrap w:val="0"/>
            <w:vAlign w:val="center"/>
          </w:tcPr>
          <w:p w14:paraId="346429E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09" w:type="pct"/>
            <w:noWrap w:val="0"/>
            <w:vAlign w:val="center"/>
          </w:tcPr>
          <w:p w14:paraId="1D2B0381">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80" w:type="pct"/>
            <w:noWrap w:val="0"/>
            <w:vAlign w:val="center"/>
          </w:tcPr>
          <w:p w14:paraId="4CFD74F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49" w:type="pct"/>
            <w:shd w:val="clear" w:color="auto" w:fill="auto"/>
            <w:noWrap w:val="0"/>
            <w:vAlign w:val="center"/>
          </w:tcPr>
          <w:p w14:paraId="35B007C5">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76" w:type="pct"/>
            <w:shd w:val="clear" w:color="auto" w:fill="auto"/>
            <w:noWrap w:val="0"/>
            <w:vAlign w:val="center"/>
          </w:tcPr>
          <w:p w14:paraId="38515EA9">
            <w:pPr>
              <w:spacing w:line="240" w:lineRule="exact"/>
              <w:jc w:val="center"/>
              <w:rPr>
                <w:rFonts w:hint="default" w:ascii="宋体" w:hAnsi="宋体" w:eastAsia="宋体" w:cs="宋体"/>
                <w:b/>
                <w:bCs w:val="0"/>
                <w:color w:val="FF0000"/>
                <w:kern w:val="2"/>
                <w:sz w:val="21"/>
                <w:szCs w:val="21"/>
                <w:highlight w:val="none"/>
                <w:lang w:val="en-US" w:eastAsia="zh-CN" w:bidi="ar-SA"/>
              </w:rPr>
            </w:pPr>
          </w:p>
        </w:tc>
        <w:tc>
          <w:tcPr>
            <w:tcW w:w="445" w:type="pct"/>
            <w:shd w:val="clear" w:color="auto" w:fill="auto"/>
            <w:noWrap w:val="0"/>
            <w:vAlign w:val="top"/>
          </w:tcPr>
          <w:p w14:paraId="08056207">
            <w:pPr>
              <w:jc w:val="center"/>
              <w:rPr>
                <w:rFonts w:hint="default" w:ascii="Times New Roman" w:hAnsi="Times New Roman" w:eastAsia="宋体" w:cs="Times New Roman"/>
                <w:b/>
                <w:bCs w:val="0"/>
                <w:color w:val="FF0000"/>
                <w:kern w:val="2"/>
                <w:sz w:val="21"/>
                <w:szCs w:val="21"/>
                <w:highlight w:val="none"/>
                <w:lang w:val="en-US" w:eastAsia="zh-CN" w:bidi="ar-SA"/>
              </w:rPr>
            </w:pPr>
          </w:p>
        </w:tc>
      </w:tr>
      <w:tr w14:paraId="3FE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52" w:type="pct"/>
            <w:noWrap w:val="0"/>
            <w:vAlign w:val="center"/>
          </w:tcPr>
          <w:p w14:paraId="21F9FF9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79BDEF49">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76E844D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65" w:type="pct"/>
            <w:shd w:val="clear" w:color="auto" w:fill="auto"/>
            <w:noWrap w:val="0"/>
            <w:vAlign w:val="center"/>
          </w:tcPr>
          <w:p w14:paraId="3AD15050">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化学</w:t>
            </w:r>
          </w:p>
        </w:tc>
        <w:tc>
          <w:tcPr>
            <w:tcW w:w="276" w:type="pct"/>
            <w:shd w:val="clear" w:color="auto" w:fill="auto"/>
            <w:noWrap w:val="0"/>
            <w:vAlign w:val="center"/>
          </w:tcPr>
          <w:p w14:paraId="6972F269">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8.3</w:t>
            </w:r>
          </w:p>
        </w:tc>
        <w:tc>
          <w:tcPr>
            <w:tcW w:w="297" w:type="pct"/>
            <w:shd w:val="clear" w:color="auto" w:fill="auto"/>
            <w:noWrap w:val="0"/>
            <w:vAlign w:val="center"/>
          </w:tcPr>
          <w:p w14:paraId="64BB3314">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李雪</w:t>
            </w:r>
          </w:p>
        </w:tc>
        <w:tc>
          <w:tcPr>
            <w:tcW w:w="228" w:type="pct"/>
            <w:shd w:val="clear" w:color="auto" w:fill="auto"/>
            <w:noWrap w:val="0"/>
            <w:vAlign w:val="center"/>
          </w:tcPr>
          <w:p w14:paraId="3C6FF0C9">
            <w:pPr>
              <w:spacing w:line="240" w:lineRule="auto"/>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数学</w:t>
            </w:r>
          </w:p>
        </w:tc>
        <w:tc>
          <w:tcPr>
            <w:tcW w:w="248" w:type="pct"/>
            <w:shd w:val="clear" w:color="auto" w:fill="auto"/>
            <w:noWrap w:val="0"/>
            <w:vAlign w:val="center"/>
          </w:tcPr>
          <w:p w14:paraId="7436E67C">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7.8</w:t>
            </w:r>
          </w:p>
        </w:tc>
        <w:tc>
          <w:tcPr>
            <w:tcW w:w="380" w:type="pct"/>
            <w:shd w:val="clear" w:color="auto" w:fill="auto"/>
            <w:noWrap w:val="0"/>
            <w:vAlign w:val="center"/>
          </w:tcPr>
          <w:p w14:paraId="5D908F68">
            <w:pPr>
              <w:spacing w:line="240" w:lineRule="auto"/>
              <w:jc w:val="center"/>
              <w:rPr>
                <w:rFonts w:hint="eastAsia"/>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郑</w:t>
            </w:r>
          </w:p>
          <w:p w14:paraId="3CA9C8D7">
            <w:pPr>
              <w:spacing w:line="240" w:lineRule="auto"/>
              <w:jc w:val="center"/>
              <w:rPr>
                <w:rFonts w:hint="eastAsia"/>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秀</w:t>
            </w:r>
          </w:p>
          <w:p w14:paraId="567D7E64">
            <w:pPr>
              <w:spacing w:line="240" w:lineRule="auto"/>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梅</w:t>
            </w:r>
          </w:p>
        </w:tc>
        <w:tc>
          <w:tcPr>
            <w:tcW w:w="305" w:type="pct"/>
            <w:shd w:val="clear" w:color="auto" w:fill="auto"/>
            <w:noWrap w:val="0"/>
            <w:vAlign w:val="center"/>
          </w:tcPr>
          <w:p w14:paraId="492A0DC8">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英语</w:t>
            </w:r>
          </w:p>
        </w:tc>
        <w:tc>
          <w:tcPr>
            <w:tcW w:w="263" w:type="pct"/>
            <w:shd w:val="clear" w:color="auto" w:fill="auto"/>
            <w:noWrap w:val="0"/>
            <w:vAlign w:val="center"/>
          </w:tcPr>
          <w:p w14:paraId="17EF1B2E">
            <w:pPr>
              <w:spacing w:line="240" w:lineRule="exact"/>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
                <w:bCs w:val="0"/>
                <w:color w:val="000000" w:themeColor="text1"/>
                <w:kern w:val="2"/>
                <w:sz w:val="21"/>
                <w:szCs w:val="21"/>
                <w:highlight w:val="none"/>
                <w:lang w:val="en-US" w:eastAsia="zh-CN" w:bidi="ar-SA"/>
                <w14:textFill>
                  <w14:solidFill>
                    <w14:schemeClr w14:val="tx1"/>
                  </w14:solidFill>
                </w14:textFill>
              </w:rPr>
              <w:t>7.3</w:t>
            </w:r>
          </w:p>
        </w:tc>
        <w:tc>
          <w:tcPr>
            <w:tcW w:w="289" w:type="pct"/>
            <w:shd w:val="clear" w:color="auto" w:fill="auto"/>
            <w:noWrap w:val="0"/>
            <w:vAlign w:val="top"/>
          </w:tcPr>
          <w:p w14:paraId="177036BF">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 xml:space="preserve"> 吴琼</w:t>
            </w:r>
          </w:p>
        </w:tc>
        <w:tc>
          <w:tcPr>
            <w:tcW w:w="331" w:type="pct"/>
            <w:shd w:val="clear" w:color="auto" w:fill="auto"/>
            <w:noWrap w:val="0"/>
            <w:vAlign w:val="center"/>
          </w:tcPr>
          <w:p w14:paraId="47874ABB">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英语</w:t>
            </w:r>
          </w:p>
        </w:tc>
        <w:tc>
          <w:tcPr>
            <w:tcW w:w="309" w:type="pct"/>
            <w:shd w:val="clear" w:color="auto" w:fill="auto"/>
            <w:noWrap w:val="0"/>
            <w:vAlign w:val="center"/>
          </w:tcPr>
          <w:p w14:paraId="79FE4B17">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7.5</w:t>
            </w:r>
          </w:p>
        </w:tc>
        <w:tc>
          <w:tcPr>
            <w:tcW w:w="380" w:type="pct"/>
            <w:shd w:val="clear" w:color="auto" w:fill="auto"/>
            <w:noWrap w:val="0"/>
            <w:vAlign w:val="center"/>
          </w:tcPr>
          <w:p w14:paraId="2297ADA9">
            <w:pPr>
              <w:spacing w:line="240" w:lineRule="auto"/>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朱</w:t>
            </w:r>
          </w:p>
          <w:p w14:paraId="1D17FBFF">
            <w:pPr>
              <w:spacing w:line="240" w:lineRule="auto"/>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洪</w:t>
            </w:r>
          </w:p>
          <w:p w14:paraId="73A42A38">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涛</w:t>
            </w:r>
          </w:p>
        </w:tc>
        <w:tc>
          <w:tcPr>
            <w:tcW w:w="349" w:type="pct"/>
            <w:shd w:val="clear" w:color="auto" w:fill="auto"/>
            <w:noWrap w:val="0"/>
            <w:vAlign w:val="center"/>
          </w:tcPr>
          <w:p w14:paraId="3A51F76B">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地理</w:t>
            </w:r>
          </w:p>
        </w:tc>
        <w:tc>
          <w:tcPr>
            <w:tcW w:w="376" w:type="pct"/>
            <w:shd w:val="clear" w:color="auto" w:fill="auto"/>
            <w:noWrap w:val="0"/>
            <w:vAlign w:val="center"/>
          </w:tcPr>
          <w:p w14:paraId="7EB4A776">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7.7</w:t>
            </w:r>
            <w:bookmarkStart w:id="0" w:name="_GoBack"/>
            <w:bookmarkEnd w:id="0"/>
          </w:p>
        </w:tc>
        <w:tc>
          <w:tcPr>
            <w:tcW w:w="445" w:type="pct"/>
            <w:shd w:val="clear" w:color="auto" w:fill="auto"/>
            <w:noWrap w:val="0"/>
            <w:vAlign w:val="center"/>
          </w:tcPr>
          <w:p w14:paraId="426748B0">
            <w:pPr>
              <w:spacing w:line="240" w:lineRule="auto"/>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李</w:t>
            </w:r>
          </w:p>
          <w:p w14:paraId="6CDBCA20">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庆元</w:t>
            </w:r>
          </w:p>
        </w:tc>
      </w:tr>
      <w:tr w14:paraId="7266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252" w:type="pct"/>
            <w:noWrap w:val="0"/>
            <w:vAlign w:val="center"/>
          </w:tcPr>
          <w:p w14:paraId="78F2D04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6B3B18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6FC7574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65" w:type="pct"/>
            <w:shd w:val="clear" w:color="auto" w:fill="auto"/>
            <w:noWrap w:val="0"/>
            <w:vAlign w:val="center"/>
          </w:tcPr>
          <w:p w14:paraId="4560737C">
            <w:pPr>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语</w:t>
            </w:r>
          </w:p>
          <w:p w14:paraId="66B88032">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文</w:t>
            </w:r>
          </w:p>
        </w:tc>
        <w:tc>
          <w:tcPr>
            <w:tcW w:w="276" w:type="pct"/>
            <w:shd w:val="clear" w:color="auto" w:fill="auto"/>
            <w:noWrap w:val="0"/>
            <w:vAlign w:val="center"/>
          </w:tcPr>
          <w:p w14:paraId="356C835D">
            <w:pPr>
              <w:jc w:val="center"/>
              <w:rPr>
                <w:rFonts w:hint="default" w:ascii="Times New Roman" w:hAnsi="Times New Roman" w:eastAsia="宋体" w:cs="Times New Roman"/>
                <w:b/>
                <w:bCs w:val="0"/>
                <w:color w:val="000000" w:themeColor="text1"/>
                <w:kern w:val="2"/>
                <w:sz w:val="20"/>
                <w:szCs w:val="20"/>
                <w:highlight w:val="none"/>
                <w:lang w:val="en-US" w:eastAsia="zh-CN" w:bidi="ar-SA"/>
                <w14:textFill>
                  <w14:solidFill>
                    <w14:schemeClr w14:val="tx1"/>
                  </w14:solidFill>
                </w14:textFill>
              </w:rPr>
            </w:pPr>
            <w:r>
              <w:rPr>
                <w:rFonts w:hint="eastAsia" w:cs="Times New Roman"/>
                <w:b/>
                <w:bCs w:val="0"/>
                <w:color w:val="000000" w:themeColor="text1"/>
                <w:kern w:val="2"/>
                <w:sz w:val="20"/>
                <w:szCs w:val="20"/>
                <w:highlight w:val="none"/>
                <w:lang w:val="en-US" w:eastAsia="zh-CN" w:bidi="ar-SA"/>
                <w14:textFill>
                  <w14:solidFill>
                    <w14:schemeClr w14:val="tx1"/>
                  </w14:solidFill>
                </w14:textFill>
              </w:rPr>
              <w:t>6.5</w:t>
            </w:r>
          </w:p>
        </w:tc>
        <w:tc>
          <w:tcPr>
            <w:tcW w:w="297" w:type="pct"/>
            <w:shd w:val="clear" w:color="auto" w:fill="auto"/>
            <w:noWrap w:val="0"/>
            <w:vAlign w:val="center"/>
          </w:tcPr>
          <w:p w14:paraId="77B13945">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张立媛</w:t>
            </w:r>
          </w:p>
        </w:tc>
        <w:tc>
          <w:tcPr>
            <w:tcW w:w="228" w:type="pct"/>
            <w:shd w:val="clear" w:color="auto" w:fill="auto"/>
            <w:noWrap w:val="0"/>
            <w:vAlign w:val="center"/>
          </w:tcPr>
          <w:p w14:paraId="5E1B4C82">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sz w:val="21"/>
                <w:szCs w:val="21"/>
                <w:highlight w:val="none"/>
                <w:lang w:val="en-US" w:eastAsia="zh-CN"/>
                <w14:textFill>
                  <w14:solidFill>
                    <w14:schemeClr w14:val="tx1"/>
                  </w14:solidFill>
                </w14:textFill>
              </w:rPr>
              <w:t>地理</w:t>
            </w:r>
          </w:p>
        </w:tc>
        <w:tc>
          <w:tcPr>
            <w:tcW w:w="248" w:type="pct"/>
            <w:shd w:val="clear" w:color="auto" w:fill="auto"/>
            <w:noWrap w:val="0"/>
            <w:vAlign w:val="center"/>
          </w:tcPr>
          <w:p w14:paraId="125762E7">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6.4</w:t>
            </w:r>
          </w:p>
        </w:tc>
        <w:tc>
          <w:tcPr>
            <w:tcW w:w="380" w:type="pct"/>
            <w:shd w:val="clear" w:color="auto" w:fill="auto"/>
            <w:noWrap w:val="0"/>
            <w:vAlign w:val="center"/>
          </w:tcPr>
          <w:p w14:paraId="7CE3DABA">
            <w:pPr>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李</w:t>
            </w:r>
          </w:p>
          <w:p w14:paraId="5D9B8372">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娜</w:t>
            </w:r>
          </w:p>
        </w:tc>
        <w:tc>
          <w:tcPr>
            <w:tcW w:w="305" w:type="pct"/>
            <w:shd w:val="clear" w:color="auto" w:fill="auto"/>
            <w:noWrap w:val="0"/>
            <w:vAlign w:val="center"/>
          </w:tcPr>
          <w:p w14:paraId="24664861">
            <w:pPr>
              <w:jc w:val="center"/>
              <w:rPr>
                <w:rFonts w:hint="eastAsia"/>
                <w:b/>
                <w:bCs w:val="0"/>
                <w:color w:val="000000" w:themeColor="text1"/>
                <w:sz w:val="21"/>
                <w:szCs w:val="21"/>
                <w:highlight w:val="none"/>
                <w:lang w:val="en-US" w:eastAsia="zh-CN"/>
                <w14:textFill>
                  <w14:solidFill>
                    <w14:schemeClr w14:val="tx1"/>
                  </w14:solidFill>
                </w14:textFill>
              </w:rPr>
            </w:pPr>
            <w:r>
              <w:rPr>
                <w:rFonts w:hint="eastAsia"/>
                <w:b/>
                <w:bCs w:val="0"/>
                <w:color w:val="000000" w:themeColor="text1"/>
                <w:sz w:val="21"/>
                <w:szCs w:val="21"/>
                <w:highlight w:val="none"/>
                <w:lang w:val="en-US" w:eastAsia="zh-CN"/>
                <w14:textFill>
                  <w14:solidFill>
                    <w14:schemeClr w14:val="tx1"/>
                  </w14:solidFill>
                </w14:textFill>
              </w:rPr>
              <w:t>数</w:t>
            </w:r>
          </w:p>
          <w:p w14:paraId="7D433392">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sz w:val="21"/>
                <w:szCs w:val="21"/>
                <w:highlight w:val="none"/>
                <w:lang w:val="en-US" w:eastAsia="zh-CN"/>
                <w14:textFill>
                  <w14:solidFill>
                    <w14:schemeClr w14:val="tx1"/>
                  </w14:solidFill>
                </w14:textFill>
              </w:rPr>
              <w:t>学</w:t>
            </w:r>
          </w:p>
        </w:tc>
        <w:tc>
          <w:tcPr>
            <w:tcW w:w="263" w:type="pct"/>
            <w:shd w:val="clear" w:color="auto" w:fill="auto"/>
            <w:noWrap w:val="0"/>
            <w:vAlign w:val="center"/>
          </w:tcPr>
          <w:p w14:paraId="132E1058">
            <w:pPr>
              <w:spacing w:line="240" w:lineRule="exact"/>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
                <w:bCs w:val="0"/>
                <w:color w:val="000000" w:themeColor="text1"/>
                <w:sz w:val="21"/>
                <w:szCs w:val="21"/>
                <w:highlight w:val="none"/>
                <w:lang w:val="en-US" w:eastAsia="zh-CN"/>
                <w14:textFill>
                  <w14:solidFill>
                    <w14:schemeClr w14:val="tx1"/>
                  </w14:solidFill>
                </w14:textFill>
              </w:rPr>
              <w:t>8.8</w:t>
            </w:r>
          </w:p>
        </w:tc>
        <w:tc>
          <w:tcPr>
            <w:tcW w:w="289" w:type="pct"/>
            <w:shd w:val="clear" w:color="auto" w:fill="auto"/>
            <w:noWrap w:val="0"/>
            <w:vAlign w:val="top"/>
          </w:tcPr>
          <w:p w14:paraId="25A9F797">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王晶</w:t>
            </w:r>
          </w:p>
        </w:tc>
        <w:tc>
          <w:tcPr>
            <w:tcW w:w="331" w:type="pct"/>
            <w:shd w:val="clear" w:color="auto" w:fill="auto"/>
            <w:noWrap w:val="0"/>
            <w:vAlign w:val="center"/>
          </w:tcPr>
          <w:p w14:paraId="1C83ED3F">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化学</w:t>
            </w:r>
          </w:p>
        </w:tc>
        <w:tc>
          <w:tcPr>
            <w:tcW w:w="309" w:type="pct"/>
            <w:shd w:val="clear" w:color="auto" w:fill="auto"/>
            <w:noWrap w:val="0"/>
            <w:vAlign w:val="center"/>
          </w:tcPr>
          <w:p w14:paraId="26FD13CE">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 xml:space="preserve"> 8.2</w:t>
            </w:r>
          </w:p>
        </w:tc>
        <w:tc>
          <w:tcPr>
            <w:tcW w:w="380" w:type="pct"/>
            <w:shd w:val="clear" w:color="auto" w:fill="auto"/>
            <w:noWrap w:val="0"/>
            <w:vAlign w:val="center"/>
          </w:tcPr>
          <w:p w14:paraId="114A54BC">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刘洋</w:t>
            </w:r>
          </w:p>
        </w:tc>
        <w:tc>
          <w:tcPr>
            <w:tcW w:w="349" w:type="pct"/>
            <w:shd w:val="clear" w:color="auto" w:fill="auto"/>
            <w:noWrap w:val="0"/>
            <w:vAlign w:val="center"/>
          </w:tcPr>
          <w:p w14:paraId="32D4DB91">
            <w:pPr>
              <w:spacing w:line="240" w:lineRule="auto"/>
              <w:jc w:val="both"/>
              <w:rPr>
                <w:rFonts w:hint="eastAsia"/>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语</w:t>
            </w:r>
          </w:p>
          <w:p w14:paraId="70A92FB1">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文</w:t>
            </w:r>
          </w:p>
        </w:tc>
        <w:tc>
          <w:tcPr>
            <w:tcW w:w="376" w:type="pct"/>
            <w:shd w:val="clear" w:color="auto" w:fill="auto"/>
            <w:noWrap w:val="0"/>
            <w:vAlign w:val="center"/>
          </w:tcPr>
          <w:p w14:paraId="12869515">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4"/>
                <w:szCs w:val="24"/>
                <w:highlight w:val="none"/>
                <w:lang w:val="en-US" w:eastAsia="zh-CN" w:bidi="ar-SA"/>
                <w14:textFill>
                  <w14:solidFill>
                    <w14:schemeClr w14:val="tx1"/>
                  </w14:solidFill>
                </w14:textFill>
              </w:rPr>
              <w:t>6.7</w:t>
            </w:r>
          </w:p>
        </w:tc>
        <w:tc>
          <w:tcPr>
            <w:tcW w:w="445" w:type="pct"/>
            <w:shd w:val="clear" w:color="auto" w:fill="auto"/>
            <w:noWrap w:val="0"/>
            <w:vAlign w:val="center"/>
          </w:tcPr>
          <w:p w14:paraId="2E06FA79">
            <w:pPr>
              <w:spacing w:line="240" w:lineRule="auto"/>
              <w:jc w:val="center"/>
              <w:rPr>
                <w:rFonts w:hint="eastAsia"/>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谭</w:t>
            </w:r>
          </w:p>
          <w:p w14:paraId="6181B488">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 xml:space="preserve"> 新</w:t>
            </w:r>
          </w:p>
        </w:tc>
      </w:tr>
      <w:tr w14:paraId="6A0C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52" w:type="pct"/>
            <w:noWrap w:val="0"/>
            <w:vAlign w:val="center"/>
          </w:tcPr>
          <w:p w14:paraId="47470E4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74520A5">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714915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65" w:type="pct"/>
            <w:noWrap w:val="0"/>
            <w:vAlign w:val="center"/>
          </w:tcPr>
          <w:p w14:paraId="66E3382D">
            <w:pPr>
              <w:rPr>
                <w:rFonts w:hint="eastAsia"/>
                <w:b/>
                <w:bCs w:val="0"/>
                <w:color w:val="auto"/>
                <w:kern w:val="2"/>
                <w:sz w:val="24"/>
                <w:szCs w:val="24"/>
                <w:highlight w:val="none"/>
                <w:lang w:val="en-US" w:eastAsia="zh-CN" w:bidi="ar-SA"/>
              </w:rPr>
            </w:pPr>
          </w:p>
        </w:tc>
        <w:tc>
          <w:tcPr>
            <w:tcW w:w="276" w:type="pct"/>
            <w:noWrap w:val="0"/>
            <w:vAlign w:val="center"/>
          </w:tcPr>
          <w:p w14:paraId="3F38B07C">
            <w:pPr>
              <w:jc w:val="center"/>
              <w:rPr>
                <w:rFonts w:hint="default" w:eastAsia="宋体"/>
                <w:b/>
                <w:bCs w:val="0"/>
                <w:color w:val="auto"/>
                <w:kern w:val="2"/>
                <w:sz w:val="24"/>
                <w:szCs w:val="24"/>
                <w:highlight w:val="none"/>
                <w:lang w:val="en-US" w:eastAsia="zh-CN" w:bidi="ar-SA"/>
              </w:rPr>
            </w:pPr>
          </w:p>
        </w:tc>
        <w:tc>
          <w:tcPr>
            <w:tcW w:w="297" w:type="pct"/>
            <w:noWrap w:val="0"/>
            <w:vAlign w:val="center"/>
          </w:tcPr>
          <w:p w14:paraId="5F10A884">
            <w:pPr>
              <w:jc w:val="both"/>
              <w:rPr>
                <w:rFonts w:hint="default" w:eastAsia="宋体"/>
                <w:b/>
                <w:bCs w:val="0"/>
                <w:color w:val="auto"/>
                <w:kern w:val="2"/>
                <w:sz w:val="24"/>
                <w:szCs w:val="24"/>
                <w:highlight w:val="none"/>
                <w:lang w:val="en-US" w:eastAsia="zh-CN" w:bidi="ar-SA"/>
              </w:rPr>
            </w:pPr>
          </w:p>
        </w:tc>
        <w:tc>
          <w:tcPr>
            <w:tcW w:w="228" w:type="pct"/>
            <w:shd w:val="clear" w:color="auto" w:fill="auto"/>
            <w:noWrap w:val="0"/>
            <w:vAlign w:val="center"/>
          </w:tcPr>
          <w:p w14:paraId="2A14566B">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248" w:type="pct"/>
            <w:shd w:val="clear" w:color="auto" w:fill="auto"/>
            <w:noWrap w:val="0"/>
            <w:vAlign w:val="center"/>
          </w:tcPr>
          <w:p w14:paraId="1D96E29C">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80" w:type="pct"/>
            <w:shd w:val="clear" w:color="auto" w:fill="auto"/>
            <w:noWrap w:val="0"/>
            <w:vAlign w:val="center"/>
          </w:tcPr>
          <w:p w14:paraId="094D3306">
            <w:pPr>
              <w:jc w:val="center"/>
              <w:rPr>
                <w:rFonts w:hint="eastAsia" w:ascii="Times New Roman" w:hAnsi="Times New Roman" w:eastAsia="宋体" w:cs="Times New Roman"/>
                <w:b/>
                <w:bCs w:val="0"/>
                <w:color w:val="auto"/>
                <w:kern w:val="2"/>
                <w:sz w:val="18"/>
                <w:szCs w:val="18"/>
                <w:highlight w:val="none"/>
                <w:lang w:val="en-US" w:eastAsia="zh-CN" w:bidi="ar-SA"/>
              </w:rPr>
            </w:pPr>
          </w:p>
        </w:tc>
        <w:tc>
          <w:tcPr>
            <w:tcW w:w="857" w:type="pct"/>
            <w:gridSpan w:val="3"/>
            <w:noWrap w:val="0"/>
            <w:vAlign w:val="center"/>
          </w:tcPr>
          <w:p w14:paraId="7173303E">
            <w:pPr>
              <w:spacing w:line="280" w:lineRule="exact"/>
              <w:jc w:val="center"/>
              <w:rPr>
                <w:rFonts w:hint="eastAsia" w:ascii="宋体" w:hAnsi="宋体" w:cs="宋体"/>
                <w:b/>
                <w:bCs w:val="0"/>
                <w:color w:val="auto"/>
                <w:sz w:val="24"/>
                <w:szCs w:val="24"/>
                <w:highlight w:val="none"/>
              </w:rPr>
            </w:pPr>
          </w:p>
        </w:tc>
        <w:tc>
          <w:tcPr>
            <w:tcW w:w="331" w:type="pct"/>
            <w:shd w:val="clear" w:color="auto" w:fill="auto"/>
            <w:noWrap w:val="0"/>
            <w:vAlign w:val="center"/>
          </w:tcPr>
          <w:p w14:paraId="51A870F1">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09" w:type="pct"/>
            <w:shd w:val="clear" w:color="auto" w:fill="auto"/>
            <w:noWrap w:val="0"/>
            <w:vAlign w:val="center"/>
          </w:tcPr>
          <w:p w14:paraId="6CD206ED">
            <w:pPr>
              <w:jc w:val="center"/>
              <w:rPr>
                <w:rFonts w:hint="default" w:ascii="Times New Roman" w:hAnsi="Times New Roman" w:eastAsia="宋体" w:cs="Times New Roman"/>
                <w:b/>
                <w:bCs w:val="0"/>
                <w:color w:val="auto"/>
                <w:kern w:val="2"/>
                <w:sz w:val="20"/>
                <w:szCs w:val="20"/>
                <w:highlight w:val="none"/>
                <w:lang w:val="en-US" w:eastAsia="zh-CN" w:bidi="ar-SA"/>
              </w:rPr>
            </w:pPr>
          </w:p>
        </w:tc>
        <w:tc>
          <w:tcPr>
            <w:tcW w:w="380" w:type="pct"/>
            <w:shd w:val="clear" w:color="auto" w:fill="auto"/>
            <w:noWrap w:val="0"/>
            <w:vAlign w:val="center"/>
          </w:tcPr>
          <w:p w14:paraId="69846A5A">
            <w:pPr>
              <w:ind w:firstLine="211" w:firstLineChars="100"/>
              <w:jc w:val="both"/>
              <w:rPr>
                <w:rFonts w:hint="default" w:ascii="Times New Roman" w:hAnsi="Times New Roman" w:eastAsia="宋体" w:cs="Times New Roman"/>
                <w:b/>
                <w:bCs w:val="0"/>
                <w:color w:val="auto"/>
                <w:kern w:val="2"/>
                <w:sz w:val="21"/>
                <w:szCs w:val="21"/>
                <w:highlight w:val="none"/>
                <w:lang w:val="en-US" w:eastAsia="zh-CN" w:bidi="ar-SA"/>
              </w:rPr>
            </w:pPr>
          </w:p>
        </w:tc>
        <w:tc>
          <w:tcPr>
            <w:tcW w:w="349" w:type="pct"/>
            <w:shd w:val="clear" w:color="auto" w:fill="auto"/>
            <w:noWrap w:val="0"/>
            <w:vAlign w:val="center"/>
          </w:tcPr>
          <w:p w14:paraId="3B84D933">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76" w:type="pct"/>
            <w:shd w:val="clear" w:color="auto" w:fill="auto"/>
            <w:noWrap w:val="0"/>
            <w:vAlign w:val="center"/>
          </w:tcPr>
          <w:p w14:paraId="1090C71D">
            <w:pPr>
              <w:spacing w:line="240" w:lineRule="auto"/>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445" w:type="pct"/>
            <w:shd w:val="clear" w:color="auto" w:fill="auto"/>
            <w:noWrap w:val="0"/>
            <w:vAlign w:val="center"/>
          </w:tcPr>
          <w:p w14:paraId="70E2E04E">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0D81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52" w:type="pct"/>
            <w:noWrap w:val="0"/>
            <w:vAlign w:val="center"/>
          </w:tcPr>
          <w:p w14:paraId="4B1CCDD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4EA58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4B1BEFA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65" w:type="pct"/>
            <w:noWrap w:val="0"/>
            <w:vAlign w:val="center"/>
          </w:tcPr>
          <w:p w14:paraId="75CE4033">
            <w:pPr>
              <w:jc w:val="center"/>
              <w:rPr>
                <w:rFonts w:hint="eastAsia" w:eastAsia="宋体"/>
                <w:b/>
                <w:bCs w:val="0"/>
                <w:color w:val="auto"/>
                <w:sz w:val="24"/>
                <w:szCs w:val="24"/>
                <w:highlight w:val="none"/>
                <w:lang w:eastAsia="zh-CN"/>
              </w:rPr>
            </w:pPr>
          </w:p>
        </w:tc>
        <w:tc>
          <w:tcPr>
            <w:tcW w:w="276" w:type="pct"/>
            <w:noWrap w:val="0"/>
            <w:vAlign w:val="center"/>
          </w:tcPr>
          <w:p w14:paraId="4C51662D">
            <w:pPr>
              <w:jc w:val="center"/>
              <w:rPr>
                <w:rFonts w:hint="default" w:eastAsia="宋体"/>
                <w:b/>
                <w:bCs w:val="0"/>
                <w:color w:val="auto"/>
                <w:sz w:val="24"/>
                <w:szCs w:val="24"/>
                <w:highlight w:val="none"/>
                <w:lang w:val="en-US" w:eastAsia="zh-CN"/>
              </w:rPr>
            </w:pPr>
          </w:p>
        </w:tc>
        <w:tc>
          <w:tcPr>
            <w:tcW w:w="297" w:type="pct"/>
            <w:noWrap w:val="0"/>
            <w:vAlign w:val="center"/>
          </w:tcPr>
          <w:p w14:paraId="48E42931">
            <w:pPr>
              <w:jc w:val="center"/>
              <w:rPr>
                <w:rFonts w:hint="eastAsia" w:eastAsia="宋体"/>
                <w:b/>
                <w:bCs w:val="0"/>
                <w:color w:val="auto"/>
                <w:sz w:val="24"/>
                <w:szCs w:val="24"/>
                <w:highlight w:val="none"/>
                <w:lang w:val="en-US" w:eastAsia="zh-CN"/>
              </w:rPr>
            </w:pPr>
          </w:p>
        </w:tc>
        <w:tc>
          <w:tcPr>
            <w:tcW w:w="228" w:type="pct"/>
            <w:noWrap w:val="0"/>
            <w:vAlign w:val="center"/>
          </w:tcPr>
          <w:p w14:paraId="683E9542">
            <w:pPr>
              <w:jc w:val="center"/>
              <w:rPr>
                <w:rFonts w:hint="eastAsia"/>
                <w:b/>
                <w:bCs w:val="0"/>
                <w:color w:val="auto"/>
                <w:sz w:val="18"/>
                <w:szCs w:val="18"/>
                <w:highlight w:val="none"/>
              </w:rPr>
            </w:pPr>
          </w:p>
        </w:tc>
        <w:tc>
          <w:tcPr>
            <w:tcW w:w="248" w:type="pct"/>
            <w:noWrap w:val="0"/>
            <w:vAlign w:val="center"/>
          </w:tcPr>
          <w:p w14:paraId="74501E19">
            <w:pPr>
              <w:jc w:val="center"/>
              <w:rPr>
                <w:rFonts w:hint="eastAsia"/>
                <w:b/>
                <w:bCs w:val="0"/>
                <w:color w:val="auto"/>
                <w:sz w:val="18"/>
                <w:szCs w:val="18"/>
                <w:highlight w:val="none"/>
              </w:rPr>
            </w:pPr>
          </w:p>
        </w:tc>
        <w:tc>
          <w:tcPr>
            <w:tcW w:w="380" w:type="pct"/>
            <w:noWrap w:val="0"/>
            <w:vAlign w:val="center"/>
          </w:tcPr>
          <w:p w14:paraId="7F4473D5">
            <w:pPr>
              <w:jc w:val="center"/>
              <w:rPr>
                <w:rFonts w:hint="eastAsia"/>
                <w:b/>
                <w:bCs w:val="0"/>
                <w:color w:val="auto"/>
                <w:sz w:val="18"/>
                <w:szCs w:val="18"/>
                <w:highlight w:val="none"/>
              </w:rPr>
            </w:pPr>
          </w:p>
        </w:tc>
        <w:tc>
          <w:tcPr>
            <w:tcW w:w="305" w:type="pct"/>
            <w:noWrap w:val="0"/>
            <w:vAlign w:val="center"/>
          </w:tcPr>
          <w:p w14:paraId="1A1BE490">
            <w:pPr>
              <w:jc w:val="center"/>
              <w:rPr>
                <w:b/>
                <w:bCs w:val="0"/>
                <w:color w:val="auto"/>
                <w:sz w:val="24"/>
                <w:szCs w:val="24"/>
                <w:highlight w:val="none"/>
              </w:rPr>
            </w:pPr>
          </w:p>
        </w:tc>
        <w:tc>
          <w:tcPr>
            <w:tcW w:w="263" w:type="pct"/>
            <w:noWrap w:val="0"/>
            <w:vAlign w:val="center"/>
          </w:tcPr>
          <w:p w14:paraId="30F0CEAD">
            <w:pPr>
              <w:spacing w:line="280" w:lineRule="exact"/>
              <w:jc w:val="center"/>
              <w:rPr>
                <w:rFonts w:hint="eastAsia" w:ascii="宋体" w:hAnsi="宋体" w:cs="宋体"/>
                <w:b/>
                <w:bCs w:val="0"/>
                <w:color w:val="auto"/>
                <w:sz w:val="24"/>
                <w:szCs w:val="24"/>
                <w:highlight w:val="none"/>
              </w:rPr>
            </w:pPr>
          </w:p>
        </w:tc>
        <w:tc>
          <w:tcPr>
            <w:tcW w:w="289" w:type="pct"/>
            <w:noWrap w:val="0"/>
            <w:vAlign w:val="center"/>
          </w:tcPr>
          <w:p w14:paraId="301C2969">
            <w:pPr>
              <w:spacing w:line="280" w:lineRule="exact"/>
              <w:jc w:val="center"/>
              <w:rPr>
                <w:rFonts w:hint="eastAsia" w:ascii="宋体" w:hAnsi="宋体" w:cs="宋体"/>
                <w:b/>
                <w:bCs w:val="0"/>
                <w:color w:val="auto"/>
                <w:sz w:val="24"/>
                <w:szCs w:val="24"/>
                <w:highlight w:val="none"/>
              </w:rPr>
            </w:pPr>
          </w:p>
        </w:tc>
        <w:tc>
          <w:tcPr>
            <w:tcW w:w="331" w:type="pct"/>
            <w:noWrap w:val="0"/>
            <w:vAlign w:val="center"/>
          </w:tcPr>
          <w:p w14:paraId="40DFABD2">
            <w:pPr>
              <w:rPr>
                <w:rFonts w:hint="eastAsia"/>
                <w:b/>
                <w:bCs w:val="0"/>
                <w:color w:val="auto"/>
                <w:sz w:val="24"/>
                <w:szCs w:val="24"/>
                <w:highlight w:val="none"/>
              </w:rPr>
            </w:pPr>
          </w:p>
        </w:tc>
        <w:tc>
          <w:tcPr>
            <w:tcW w:w="309" w:type="pct"/>
            <w:noWrap w:val="0"/>
            <w:vAlign w:val="center"/>
          </w:tcPr>
          <w:p w14:paraId="5AB6B1AA">
            <w:pPr>
              <w:jc w:val="center"/>
              <w:rPr>
                <w:b/>
                <w:bCs w:val="0"/>
                <w:color w:val="auto"/>
                <w:sz w:val="24"/>
                <w:szCs w:val="24"/>
                <w:highlight w:val="none"/>
              </w:rPr>
            </w:pPr>
          </w:p>
        </w:tc>
        <w:tc>
          <w:tcPr>
            <w:tcW w:w="380" w:type="pct"/>
            <w:noWrap w:val="0"/>
            <w:vAlign w:val="center"/>
          </w:tcPr>
          <w:p w14:paraId="0FBEFFA5">
            <w:pPr>
              <w:jc w:val="center"/>
              <w:rPr>
                <w:b/>
                <w:bCs w:val="0"/>
                <w:color w:val="auto"/>
                <w:sz w:val="24"/>
                <w:szCs w:val="24"/>
                <w:highlight w:val="none"/>
              </w:rPr>
            </w:pPr>
          </w:p>
        </w:tc>
        <w:tc>
          <w:tcPr>
            <w:tcW w:w="349" w:type="pct"/>
            <w:noWrap w:val="0"/>
            <w:vAlign w:val="center"/>
          </w:tcPr>
          <w:p w14:paraId="42A5202B">
            <w:pPr>
              <w:jc w:val="center"/>
              <w:rPr>
                <w:b/>
                <w:bCs w:val="0"/>
                <w:color w:val="auto"/>
                <w:sz w:val="24"/>
                <w:szCs w:val="24"/>
                <w:highlight w:val="none"/>
              </w:rPr>
            </w:pPr>
          </w:p>
        </w:tc>
        <w:tc>
          <w:tcPr>
            <w:tcW w:w="376" w:type="pct"/>
            <w:noWrap w:val="0"/>
            <w:vAlign w:val="center"/>
          </w:tcPr>
          <w:p w14:paraId="6E41CC62">
            <w:pPr>
              <w:spacing w:line="240" w:lineRule="exact"/>
              <w:jc w:val="center"/>
              <w:rPr>
                <w:rFonts w:hint="eastAsia" w:ascii="宋体" w:hAnsi="宋体" w:cs="宋体"/>
                <w:b/>
                <w:bCs w:val="0"/>
                <w:color w:val="auto"/>
                <w:sz w:val="24"/>
                <w:szCs w:val="24"/>
                <w:highlight w:val="none"/>
              </w:rPr>
            </w:pPr>
          </w:p>
        </w:tc>
        <w:tc>
          <w:tcPr>
            <w:tcW w:w="445" w:type="pct"/>
            <w:noWrap w:val="0"/>
            <w:vAlign w:val="top"/>
          </w:tcPr>
          <w:p w14:paraId="26F41466">
            <w:pPr>
              <w:jc w:val="center"/>
              <w:rPr>
                <w:b/>
                <w:bCs w:val="0"/>
                <w:color w:val="auto"/>
                <w:sz w:val="24"/>
                <w:szCs w:val="24"/>
                <w:highlight w:val="none"/>
              </w:rPr>
            </w:pPr>
          </w:p>
        </w:tc>
      </w:tr>
      <w:tr w14:paraId="0BDA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252" w:type="pct"/>
            <w:noWrap w:val="0"/>
            <w:vAlign w:val="center"/>
          </w:tcPr>
          <w:p w14:paraId="60D4513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2D9D8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265" w:type="pct"/>
            <w:noWrap w:val="0"/>
            <w:vAlign w:val="center"/>
          </w:tcPr>
          <w:p w14:paraId="63CA93DC">
            <w:pPr>
              <w:jc w:val="center"/>
              <w:rPr>
                <w:rFonts w:hint="eastAsia"/>
                <w:b/>
                <w:bCs w:val="0"/>
                <w:color w:val="auto"/>
                <w:sz w:val="24"/>
                <w:szCs w:val="24"/>
                <w:highlight w:val="none"/>
              </w:rPr>
            </w:pPr>
          </w:p>
        </w:tc>
        <w:tc>
          <w:tcPr>
            <w:tcW w:w="276" w:type="pct"/>
            <w:noWrap w:val="0"/>
            <w:vAlign w:val="center"/>
          </w:tcPr>
          <w:p w14:paraId="4F7D5149">
            <w:pPr>
              <w:jc w:val="center"/>
              <w:rPr>
                <w:b/>
                <w:bCs w:val="0"/>
                <w:color w:val="auto"/>
                <w:sz w:val="24"/>
                <w:szCs w:val="24"/>
                <w:highlight w:val="none"/>
              </w:rPr>
            </w:pPr>
          </w:p>
        </w:tc>
        <w:tc>
          <w:tcPr>
            <w:tcW w:w="297" w:type="pct"/>
            <w:noWrap w:val="0"/>
            <w:vAlign w:val="center"/>
          </w:tcPr>
          <w:p w14:paraId="2DE26E26">
            <w:pPr>
              <w:jc w:val="center"/>
              <w:rPr>
                <w:b/>
                <w:bCs w:val="0"/>
                <w:color w:val="auto"/>
                <w:sz w:val="24"/>
                <w:szCs w:val="24"/>
                <w:highlight w:val="none"/>
              </w:rPr>
            </w:pPr>
          </w:p>
        </w:tc>
        <w:tc>
          <w:tcPr>
            <w:tcW w:w="228" w:type="pct"/>
            <w:noWrap w:val="0"/>
            <w:vAlign w:val="center"/>
          </w:tcPr>
          <w:p w14:paraId="07F6218C">
            <w:pPr>
              <w:jc w:val="center"/>
              <w:rPr>
                <w:rFonts w:hint="eastAsia"/>
                <w:b/>
                <w:bCs w:val="0"/>
                <w:color w:val="auto"/>
                <w:sz w:val="24"/>
                <w:szCs w:val="24"/>
                <w:highlight w:val="none"/>
              </w:rPr>
            </w:pPr>
          </w:p>
        </w:tc>
        <w:tc>
          <w:tcPr>
            <w:tcW w:w="248" w:type="pct"/>
            <w:noWrap w:val="0"/>
            <w:vAlign w:val="center"/>
          </w:tcPr>
          <w:p w14:paraId="0E85E796">
            <w:pPr>
              <w:jc w:val="center"/>
              <w:rPr>
                <w:rFonts w:hint="eastAsia"/>
                <w:b/>
                <w:bCs w:val="0"/>
                <w:color w:val="auto"/>
                <w:sz w:val="24"/>
                <w:szCs w:val="24"/>
                <w:highlight w:val="none"/>
              </w:rPr>
            </w:pPr>
          </w:p>
        </w:tc>
        <w:tc>
          <w:tcPr>
            <w:tcW w:w="380" w:type="pct"/>
            <w:noWrap w:val="0"/>
            <w:vAlign w:val="center"/>
          </w:tcPr>
          <w:p w14:paraId="3D41FF1F">
            <w:pPr>
              <w:jc w:val="center"/>
              <w:rPr>
                <w:rFonts w:hint="eastAsia"/>
                <w:b/>
                <w:bCs w:val="0"/>
                <w:color w:val="auto"/>
                <w:sz w:val="24"/>
                <w:szCs w:val="24"/>
                <w:highlight w:val="none"/>
              </w:rPr>
            </w:pPr>
          </w:p>
        </w:tc>
        <w:tc>
          <w:tcPr>
            <w:tcW w:w="305" w:type="pct"/>
            <w:noWrap w:val="0"/>
            <w:vAlign w:val="center"/>
          </w:tcPr>
          <w:p w14:paraId="654CB91F">
            <w:pPr>
              <w:jc w:val="center"/>
              <w:rPr>
                <w:b/>
                <w:bCs w:val="0"/>
                <w:color w:val="auto"/>
                <w:sz w:val="24"/>
                <w:szCs w:val="24"/>
                <w:highlight w:val="none"/>
              </w:rPr>
            </w:pPr>
          </w:p>
        </w:tc>
        <w:tc>
          <w:tcPr>
            <w:tcW w:w="263" w:type="pct"/>
            <w:noWrap w:val="0"/>
            <w:vAlign w:val="center"/>
          </w:tcPr>
          <w:p w14:paraId="1E0AA173">
            <w:pPr>
              <w:spacing w:line="280" w:lineRule="exact"/>
              <w:jc w:val="center"/>
              <w:rPr>
                <w:rFonts w:hint="eastAsia" w:ascii="宋体" w:hAnsi="宋体" w:cs="宋体"/>
                <w:b/>
                <w:bCs w:val="0"/>
                <w:color w:val="auto"/>
                <w:sz w:val="24"/>
                <w:szCs w:val="24"/>
                <w:highlight w:val="none"/>
              </w:rPr>
            </w:pPr>
          </w:p>
        </w:tc>
        <w:tc>
          <w:tcPr>
            <w:tcW w:w="289" w:type="pct"/>
            <w:noWrap w:val="0"/>
            <w:vAlign w:val="center"/>
          </w:tcPr>
          <w:p w14:paraId="5B7BDA16">
            <w:pPr>
              <w:spacing w:line="280" w:lineRule="exact"/>
              <w:jc w:val="center"/>
              <w:rPr>
                <w:rFonts w:hint="eastAsia" w:ascii="宋体" w:hAnsi="宋体" w:cs="宋体"/>
                <w:b/>
                <w:bCs w:val="0"/>
                <w:color w:val="auto"/>
                <w:sz w:val="24"/>
                <w:szCs w:val="24"/>
                <w:highlight w:val="none"/>
              </w:rPr>
            </w:pPr>
          </w:p>
        </w:tc>
        <w:tc>
          <w:tcPr>
            <w:tcW w:w="331" w:type="pct"/>
            <w:noWrap w:val="0"/>
            <w:vAlign w:val="center"/>
          </w:tcPr>
          <w:p w14:paraId="5D37D549">
            <w:pPr>
              <w:rPr>
                <w:rFonts w:hint="eastAsia"/>
                <w:b/>
                <w:bCs w:val="0"/>
                <w:color w:val="auto"/>
                <w:sz w:val="24"/>
                <w:szCs w:val="24"/>
                <w:highlight w:val="none"/>
              </w:rPr>
            </w:pPr>
          </w:p>
        </w:tc>
        <w:tc>
          <w:tcPr>
            <w:tcW w:w="309" w:type="pct"/>
            <w:noWrap w:val="0"/>
            <w:vAlign w:val="center"/>
          </w:tcPr>
          <w:p w14:paraId="17B79FAF">
            <w:pPr>
              <w:jc w:val="center"/>
              <w:rPr>
                <w:b/>
                <w:bCs w:val="0"/>
                <w:color w:val="auto"/>
                <w:sz w:val="24"/>
                <w:szCs w:val="24"/>
                <w:highlight w:val="none"/>
              </w:rPr>
            </w:pPr>
          </w:p>
        </w:tc>
        <w:tc>
          <w:tcPr>
            <w:tcW w:w="380" w:type="pct"/>
            <w:noWrap w:val="0"/>
            <w:vAlign w:val="center"/>
          </w:tcPr>
          <w:p w14:paraId="35148D2F">
            <w:pPr>
              <w:jc w:val="center"/>
              <w:rPr>
                <w:b/>
                <w:bCs w:val="0"/>
                <w:color w:val="auto"/>
                <w:sz w:val="24"/>
                <w:szCs w:val="24"/>
                <w:highlight w:val="none"/>
              </w:rPr>
            </w:pPr>
          </w:p>
        </w:tc>
        <w:tc>
          <w:tcPr>
            <w:tcW w:w="1170" w:type="pct"/>
            <w:gridSpan w:val="3"/>
            <w:noWrap w:val="0"/>
            <w:vAlign w:val="center"/>
          </w:tcPr>
          <w:p w14:paraId="0F75DE15">
            <w:pPr>
              <w:jc w:val="center"/>
              <w:rPr>
                <w:b/>
                <w:bCs w:val="0"/>
                <w:color w:val="auto"/>
                <w:sz w:val="24"/>
                <w:szCs w:val="24"/>
                <w:highlight w:val="none"/>
              </w:rPr>
            </w:pPr>
          </w:p>
        </w:tc>
      </w:tr>
      <w:tr w14:paraId="381F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52" w:type="pct"/>
            <w:noWrap w:val="0"/>
            <w:vAlign w:val="center"/>
          </w:tcPr>
          <w:p w14:paraId="5CC43B5B">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840" w:type="pct"/>
            <w:gridSpan w:val="3"/>
            <w:noWrap w:val="0"/>
            <w:vAlign w:val="center"/>
          </w:tcPr>
          <w:p w14:paraId="7B7E7D2E">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例会研修</w:t>
            </w:r>
          </w:p>
        </w:tc>
        <w:tc>
          <w:tcPr>
            <w:tcW w:w="857" w:type="pct"/>
            <w:gridSpan w:val="3"/>
            <w:noWrap w:val="0"/>
            <w:vAlign w:val="center"/>
          </w:tcPr>
          <w:p w14:paraId="6645C1A6">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组例会研修</w:t>
            </w:r>
          </w:p>
        </w:tc>
        <w:tc>
          <w:tcPr>
            <w:tcW w:w="857" w:type="pct"/>
            <w:gridSpan w:val="3"/>
            <w:noWrap w:val="0"/>
            <w:vAlign w:val="center"/>
          </w:tcPr>
          <w:p w14:paraId="7BCDE898">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组例会研修</w:t>
            </w:r>
          </w:p>
        </w:tc>
        <w:tc>
          <w:tcPr>
            <w:tcW w:w="1021" w:type="pct"/>
            <w:gridSpan w:val="3"/>
            <w:noWrap w:val="0"/>
            <w:vAlign w:val="center"/>
          </w:tcPr>
          <w:p w14:paraId="5EB9C5B5">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数学组例会研修</w:t>
            </w:r>
          </w:p>
        </w:tc>
        <w:tc>
          <w:tcPr>
            <w:tcW w:w="1170" w:type="pct"/>
            <w:gridSpan w:val="3"/>
            <w:noWrap w:val="0"/>
            <w:vAlign w:val="center"/>
          </w:tcPr>
          <w:p w14:paraId="147A8B3A">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组例会研修</w:t>
            </w:r>
          </w:p>
        </w:tc>
      </w:tr>
      <w:tr w14:paraId="0B51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16"/>
            <w:noWrap w:val="0"/>
            <w:vAlign w:val="center"/>
          </w:tcPr>
          <w:p w14:paraId="7D46C4AC">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1C3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3" w:hRule="atLeast"/>
        </w:trPr>
        <w:tc>
          <w:tcPr>
            <w:tcW w:w="5000" w:type="pct"/>
            <w:gridSpan w:val="16"/>
            <w:noWrap w:val="0"/>
            <w:vAlign w:val="top"/>
          </w:tcPr>
          <w:p w14:paraId="1E50AC46">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周是新</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6</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学科组例会研讨。</w:t>
            </w:r>
          </w:p>
          <w:p w14:paraId="4ACBFAB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（一）组长主持，结合新形势、新任务、新理念 新标准，新方法，新工具，组长带领教师三组六人经验分享：1.两人分享《从教学新手到教学高手》”读书用书成果案例，要在平时寻找机会，有心、用心、爱心、责任心、事业心“五心”到位，研究学生，走进学生的心灵，做践行良好师生关系的高手，做激发学生学习积极性的能手，努力成长崇文实验学校的教学高手。</w:t>
            </w:r>
          </w:p>
          <w:p w14:paraId="7CDA9814">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2.两人分享“数智技术助力课堂教学”，面向全体学生，全面提高教育教学质量的学习和实践体会及所取得的成绩及下步努力方向。</w:t>
            </w:r>
          </w:p>
          <w:p w14:paraId="4F43F058">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两人分享落实“单元导读课。单元方法融通探究课，单元内容融通探究课，单元整理课”方法策略，落实教学评一体化，跨学科教学，分层教学、单元教学，完成课标要求，教材意图，学生学习正真发生有效学习，提高课堂教学质量的课堂教学汇报（说课），从上周出课教师里出。</w:t>
            </w:r>
          </w:p>
          <w:p w14:paraId="40D588D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二、坚持实现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“和“学生怎样学会看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理念的美怀下,学生</w:t>
            </w:r>
            <w:r>
              <w:rPr>
                <w:rFonts w:hint="eastAsia" w:ascii="黑体" w:hAnsi="黑体" w:eastAsia="黑体" w:cs="黑体"/>
                <w:b/>
                <w:bCs w:val="0"/>
                <w:color w:val="auto"/>
                <w:sz w:val="21"/>
                <w:szCs w:val="21"/>
                <w:highlight w:val="none"/>
                <w:lang w:val="en-US" w:eastAsia="zh-CN"/>
              </w:rPr>
              <w:t>低负担</w:t>
            </w:r>
            <w:r>
              <w:rPr>
                <w:rFonts w:hint="default" w:ascii="黑体" w:hAnsi="黑体" w:eastAsia="黑体" w:cs="黑体"/>
                <w:b/>
                <w:bCs w:val="0"/>
                <w:color w:val="auto"/>
                <w:sz w:val="21"/>
                <w:szCs w:val="21"/>
                <w:highlight w:val="none"/>
                <w:lang w:val="en-US" w:eastAsia="zh-CN"/>
              </w:rPr>
              <w:t>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进全体教师专业技术</w:t>
            </w:r>
            <w:r>
              <w:rPr>
                <w:rFonts w:hint="eastAsia" w:ascii="黑体" w:hAnsi="黑体" w:eastAsia="黑体" w:cs="黑体"/>
                <w:b/>
                <w:bCs w:val="0"/>
                <w:color w:val="auto"/>
                <w:sz w:val="21"/>
                <w:szCs w:val="21"/>
                <w:highlight w:val="none"/>
                <w:lang w:val="en-US" w:eastAsia="zh-CN"/>
              </w:rPr>
              <w:t>提升和人文素养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5644524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default" w:ascii="黑体" w:hAnsi="黑体" w:eastAsia="黑体" w:cs="黑体"/>
                <w:b/>
                <w:bCs w:val="0"/>
                <w:color w:val="auto"/>
                <w:sz w:val="21"/>
                <w:szCs w:val="21"/>
                <w:highlight w:val="none"/>
                <w:lang w:val="en-US" w:eastAsia="zh-CN"/>
              </w:rPr>
              <w:t xml:space="preserve"> </w:t>
            </w:r>
            <w:r>
              <w:rPr>
                <w:rFonts w:hint="eastAsia" w:ascii="黑体" w:hAnsi="黑体" w:eastAsia="黑体" w:cs="黑体"/>
                <w:b/>
                <w:bCs w:val="0"/>
                <w:color w:val="auto"/>
                <w:sz w:val="21"/>
                <w:szCs w:val="21"/>
                <w:highlight w:val="none"/>
                <w:lang w:val="en-US" w:eastAsia="zh-CN"/>
              </w:rPr>
              <w:t>三、1.常态化准备教体局推门听课活动。2.有关教师积极准备县里和市里组织的教师能力素质有关项目比赛活动。3.学科组长按要求完成4月份16项教学月检查工作。</w:t>
            </w:r>
          </w:p>
          <w:p w14:paraId="170156A6">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四、继续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552ED0E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五、本周继续践行数智技术助力课堂教学理念和方法及从《从新手到高手》理念和策略的实践探索。</w:t>
            </w:r>
          </w:p>
        </w:tc>
      </w:tr>
    </w:tbl>
    <w:p w14:paraId="155BDA1B">
      <w:pPr>
        <w:bidi w:val="0"/>
        <w:rPr>
          <w:rFonts w:hint="default" w:ascii="Times New Roman" w:hAnsi="Times New Roman" w:eastAsia="宋体" w:cs="Times New Roman"/>
          <w:kern w:val="2"/>
          <w:sz w:val="21"/>
          <w:szCs w:val="22"/>
          <w:lang w:val="en-US" w:eastAsia="zh-CN" w:bidi="ar-SA"/>
        </w:rPr>
      </w:pPr>
    </w:p>
    <w:p w14:paraId="7FB81930">
      <w:pPr>
        <w:ind w:firstLine="2409" w:firstLineChars="1000"/>
        <w:rPr>
          <w:rFonts w:hint="eastAsia" w:ascii="黑体" w:eastAsia="黑体"/>
          <w:b/>
          <w:bCs w:val="0"/>
          <w:color w:val="auto"/>
          <w:sz w:val="24"/>
          <w:szCs w:val="24"/>
        </w:rPr>
      </w:pP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6AC9DE13">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2594F61"/>
    <w:rsid w:val="028D5A1C"/>
    <w:rsid w:val="02DE65B9"/>
    <w:rsid w:val="045D235C"/>
    <w:rsid w:val="05567F31"/>
    <w:rsid w:val="05866AB5"/>
    <w:rsid w:val="05D851FD"/>
    <w:rsid w:val="06527482"/>
    <w:rsid w:val="06D25D4A"/>
    <w:rsid w:val="09D047EE"/>
    <w:rsid w:val="0BBA2D56"/>
    <w:rsid w:val="0DAF2DDB"/>
    <w:rsid w:val="0EA35ED0"/>
    <w:rsid w:val="0F43762D"/>
    <w:rsid w:val="10545A22"/>
    <w:rsid w:val="10B35AAF"/>
    <w:rsid w:val="111F7805"/>
    <w:rsid w:val="11A14FA5"/>
    <w:rsid w:val="13434F53"/>
    <w:rsid w:val="13623421"/>
    <w:rsid w:val="14D82C3A"/>
    <w:rsid w:val="14EA2FFA"/>
    <w:rsid w:val="158460E9"/>
    <w:rsid w:val="15C23817"/>
    <w:rsid w:val="16D60CAC"/>
    <w:rsid w:val="19AC210A"/>
    <w:rsid w:val="1B453145"/>
    <w:rsid w:val="1F422EEA"/>
    <w:rsid w:val="203F0C4B"/>
    <w:rsid w:val="211B1C44"/>
    <w:rsid w:val="21742401"/>
    <w:rsid w:val="21CE6CB6"/>
    <w:rsid w:val="23EB3B50"/>
    <w:rsid w:val="24E62787"/>
    <w:rsid w:val="251C7E2F"/>
    <w:rsid w:val="290D32A5"/>
    <w:rsid w:val="2939309E"/>
    <w:rsid w:val="2B7A40E8"/>
    <w:rsid w:val="30DD42F6"/>
    <w:rsid w:val="327A231A"/>
    <w:rsid w:val="327B58D7"/>
    <w:rsid w:val="33930721"/>
    <w:rsid w:val="347B4AC2"/>
    <w:rsid w:val="34FC72B3"/>
    <w:rsid w:val="379934C3"/>
    <w:rsid w:val="387F4594"/>
    <w:rsid w:val="38DD3F57"/>
    <w:rsid w:val="3C204C6A"/>
    <w:rsid w:val="3CA26845"/>
    <w:rsid w:val="3F053A61"/>
    <w:rsid w:val="3FF913D6"/>
    <w:rsid w:val="402351CF"/>
    <w:rsid w:val="4177481D"/>
    <w:rsid w:val="41F1148A"/>
    <w:rsid w:val="4260230D"/>
    <w:rsid w:val="43E13340"/>
    <w:rsid w:val="443D515D"/>
    <w:rsid w:val="44EA6156"/>
    <w:rsid w:val="457C15E8"/>
    <w:rsid w:val="4690404D"/>
    <w:rsid w:val="46EB783F"/>
    <w:rsid w:val="4702216E"/>
    <w:rsid w:val="478A280B"/>
    <w:rsid w:val="48601C6A"/>
    <w:rsid w:val="486C0B36"/>
    <w:rsid w:val="49D22F38"/>
    <w:rsid w:val="4AEB7510"/>
    <w:rsid w:val="4AF500D7"/>
    <w:rsid w:val="4B496369"/>
    <w:rsid w:val="4C2231E7"/>
    <w:rsid w:val="4C981403"/>
    <w:rsid w:val="4CAA0932"/>
    <w:rsid w:val="4CDE09B1"/>
    <w:rsid w:val="4D105925"/>
    <w:rsid w:val="4D6466DF"/>
    <w:rsid w:val="4D6A79D6"/>
    <w:rsid w:val="4F357F15"/>
    <w:rsid w:val="52393FA7"/>
    <w:rsid w:val="591114C2"/>
    <w:rsid w:val="5A411837"/>
    <w:rsid w:val="5A4B6DE2"/>
    <w:rsid w:val="5BEB7FA3"/>
    <w:rsid w:val="5D3E0931"/>
    <w:rsid w:val="5D6E3702"/>
    <w:rsid w:val="5D747E71"/>
    <w:rsid w:val="5ED05F3B"/>
    <w:rsid w:val="5F861249"/>
    <w:rsid w:val="5FC24C6E"/>
    <w:rsid w:val="606A5184"/>
    <w:rsid w:val="62F576D8"/>
    <w:rsid w:val="638066CE"/>
    <w:rsid w:val="63FB04F2"/>
    <w:rsid w:val="6462595A"/>
    <w:rsid w:val="64F54B93"/>
    <w:rsid w:val="65F908FD"/>
    <w:rsid w:val="66764926"/>
    <w:rsid w:val="66AE31B7"/>
    <w:rsid w:val="67540C8B"/>
    <w:rsid w:val="68170D40"/>
    <w:rsid w:val="6A022CE0"/>
    <w:rsid w:val="6B48768B"/>
    <w:rsid w:val="6BE23F81"/>
    <w:rsid w:val="6C107519"/>
    <w:rsid w:val="6D0413A9"/>
    <w:rsid w:val="6E5D43FD"/>
    <w:rsid w:val="6F392F8E"/>
    <w:rsid w:val="6FF677BA"/>
    <w:rsid w:val="70726E22"/>
    <w:rsid w:val="71094BE2"/>
    <w:rsid w:val="714C39D4"/>
    <w:rsid w:val="71F614AF"/>
    <w:rsid w:val="75EF6053"/>
    <w:rsid w:val="77E22B1D"/>
    <w:rsid w:val="79530B3A"/>
    <w:rsid w:val="7DE821FC"/>
    <w:rsid w:val="7E586E4E"/>
    <w:rsid w:val="7ED736FA"/>
    <w:rsid w:val="7EFF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961</Words>
  <Characters>996</Characters>
  <Lines>0</Lines>
  <Paragraphs>0</Paragraphs>
  <TotalTime>145</TotalTime>
  <ScaleCrop>false</ScaleCrop>
  <LinksUpToDate>false</LinksUpToDate>
  <CharactersWithSpaces>1008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2025-03-19T23:38:00Z</cp:lastPrinted>
  <dcterms:modified xsi:type="dcterms:W3CDTF">2025-04-02T03:11:28Z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